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741A" w14:textId="77777777" w:rsidR="009C7443" w:rsidRDefault="009C7443" w:rsidP="00BB1A11">
      <w:pPr>
        <w:pStyle w:val="BodyText"/>
        <w:jc w:val="both"/>
        <w:rPr>
          <w:i/>
          <w:iCs/>
        </w:rPr>
      </w:pPr>
    </w:p>
    <w:p w14:paraId="5BA74BB8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14:paraId="3C10A70A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14:paraId="65E4F243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14:paraId="1B2EE70F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14:paraId="5542009A" w14:textId="2A6A0BD9" w:rsidR="00ED1FF8" w:rsidRDefault="00ED1FF8" w:rsidP="003D7129">
      <w:pPr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Anexa nr. </w:t>
      </w:r>
      <w:r w:rsidR="009019AC">
        <w:rPr>
          <w:rFonts w:ascii="Verdana" w:eastAsia="Calibri" w:hAnsi="Verdana" w:cs="Times New Roman"/>
          <w:b/>
        </w:rPr>
        <w:t>2</w:t>
      </w:r>
    </w:p>
    <w:p w14:paraId="68126885" w14:textId="77777777" w:rsidR="009019AC" w:rsidRDefault="009019AC" w:rsidP="00BB1A11">
      <w:pPr>
        <w:jc w:val="both"/>
        <w:rPr>
          <w:rFonts w:ascii="Verdana" w:eastAsia="Calibri" w:hAnsi="Verdana" w:cs="Times New Roman"/>
          <w:b/>
        </w:rPr>
      </w:pPr>
    </w:p>
    <w:p w14:paraId="25409328" w14:textId="77777777" w:rsidR="009019AC" w:rsidRDefault="009019AC" w:rsidP="00BB1A11">
      <w:pPr>
        <w:jc w:val="both"/>
        <w:rPr>
          <w:rFonts w:ascii="Verdana" w:eastAsia="Calibri" w:hAnsi="Verdana" w:cs="Times New Roman"/>
          <w:b/>
        </w:rPr>
      </w:pPr>
    </w:p>
    <w:p w14:paraId="601DFF64" w14:textId="77777777" w:rsidR="00ED1FF8" w:rsidRPr="003A0B79" w:rsidRDefault="00ED1FF8" w:rsidP="00BB1A11">
      <w:pPr>
        <w:pStyle w:val="BodyText"/>
        <w:jc w:val="both"/>
        <w:rPr>
          <w:rFonts w:ascii="Verdana" w:hAnsi="Verdana"/>
          <w:b/>
          <w:bCs/>
          <w:sz w:val="18"/>
          <w:szCs w:val="18"/>
        </w:rPr>
      </w:pPr>
    </w:p>
    <w:p w14:paraId="3F759695" w14:textId="77777777" w:rsidR="00D001D7" w:rsidRDefault="003A0B79" w:rsidP="003A0B79">
      <w:pPr>
        <w:pStyle w:val="BodyText"/>
        <w:jc w:val="center"/>
        <w:rPr>
          <w:rFonts w:ascii="Verdana" w:hAnsi="Verdana"/>
          <w:b/>
          <w:bCs/>
          <w:color w:val="000000" w:themeColor="text1"/>
        </w:rPr>
      </w:pPr>
      <w:r w:rsidRPr="003A0B79">
        <w:rPr>
          <w:rFonts w:ascii="Verdana" w:hAnsi="Verdana"/>
          <w:b/>
          <w:bCs/>
          <w:color w:val="000000" w:themeColor="text1"/>
        </w:rPr>
        <w:t>Exemple</w:t>
      </w:r>
      <w:r w:rsidR="003E0659">
        <w:rPr>
          <w:rFonts w:ascii="Verdana" w:hAnsi="Verdana"/>
          <w:b/>
          <w:bCs/>
          <w:color w:val="000000" w:themeColor="text1"/>
        </w:rPr>
        <w:t xml:space="preserve"> de</w:t>
      </w:r>
      <w:r w:rsidRPr="003A0B79">
        <w:rPr>
          <w:rFonts w:ascii="Verdana" w:hAnsi="Verdana"/>
          <w:b/>
          <w:bCs/>
          <w:color w:val="000000" w:themeColor="text1"/>
        </w:rPr>
        <w:t xml:space="preserve"> coduri CAEN în domeniul de activitate </w:t>
      </w:r>
    </w:p>
    <w:p w14:paraId="7130FEF8" w14:textId="3B04BA8D" w:rsidR="00ED1FF8" w:rsidRDefault="003A0B79" w:rsidP="003A0B79">
      <w:pPr>
        <w:pStyle w:val="BodyText"/>
        <w:jc w:val="center"/>
        <w:rPr>
          <w:rFonts w:ascii="Verdana" w:hAnsi="Verdana"/>
          <w:b/>
          <w:bCs/>
          <w:color w:val="000000" w:themeColor="text1"/>
        </w:rPr>
      </w:pPr>
      <w:r w:rsidRPr="003A0B79">
        <w:rPr>
          <w:rFonts w:ascii="Verdana" w:hAnsi="Verdana"/>
          <w:b/>
          <w:bCs/>
          <w:color w:val="000000" w:themeColor="text1"/>
        </w:rPr>
        <w:t>“altul decât prelucrarea și comercializarea produselor agricole ”</w:t>
      </w:r>
    </w:p>
    <w:p w14:paraId="71CAD8D3" w14:textId="0DED0D44" w:rsidR="00CE7F28" w:rsidRPr="00CE7F28" w:rsidRDefault="00CE7F28" w:rsidP="00CE7F28"/>
    <w:p w14:paraId="5A22B1DC" w14:textId="000E1BB1" w:rsidR="00CE7F28" w:rsidRPr="00CE7F28" w:rsidRDefault="00CE7F28" w:rsidP="00CE7F28"/>
    <w:p w14:paraId="384915D1" w14:textId="66D6B576" w:rsidR="00CE7F28" w:rsidRDefault="00CE7F28" w:rsidP="0042574D">
      <w:pPr>
        <w:pStyle w:val="BodyText"/>
        <w:spacing w:line="720" w:lineRule="auto"/>
        <w:jc w:val="center"/>
        <w:rPr>
          <w:rFonts w:ascii="Verdana" w:hAnsi="Verdana"/>
          <w:b/>
          <w:bCs/>
          <w:color w:val="000000" w:themeColor="text1"/>
        </w:rPr>
      </w:pPr>
    </w:p>
    <w:p w14:paraId="55FC62BB" w14:textId="381AF190" w:rsidR="00CE7F28" w:rsidRDefault="00B62B2D" w:rsidP="0042574D">
      <w:pPr>
        <w:pStyle w:val="BodyText"/>
        <w:numPr>
          <w:ilvl w:val="0"/>
          <w:numId w:val="27"/>
        </w:numPr>
        <w:spacing w:after="0" w:line="720" w:lineRule="auto"/>
        <w:jc w:val="both"/>
      </w:pPr>
      <w:r>
        <w:t>C</w:t>
      </w:r>
      <w:r w:rsidR="00795BFA">
        <w:t xml:space="preserve">od CAEN- 1629- </w:t>
      </w:r>
      <w:r w:rsidR="00964E9E" w:rsidRPr="00964E9E">
        <w:t>Fabricarea altor produse din lemn; fabricarea articolelor din pluta, paie si din alte materiale vegetale impletite</w:t>
      </w:r>
      <w:r w:rsidR="00A15B7B">
        <w:t>;</w:t>
      </w:r>
    </w:p>
    <w:p w14:paraId="5392F659" w14:textId="7CB1FDEC" w:rsidR="00964E9E" w:rsidRDefault="00B62B2D" w:rsidP="0042574D">
      <w:pPr>
        <w:pStyle w:val="BodyText"/>
        <w:numPr>
          <w:ilvl w:val="0"/>
          <w:numId w:val="27"/>
        </w:numPr>
        <w:spacing w:after="0" w:line="720" w:lineRule="auto"/>
        <w:jc w:val="both"/>
      </w:pPr>
      <w:r w:rsidRPr="00B62B2D">
        <w:t xml:space="preserve">Cod CAEN 8621 </w:t>
      </w:r>
      <w:r>
        <w:t>-</w:t>
      </w:r>
      <w:r w:rsidRPr="00B62B2D">
        <w:t xml:space="preserve"> Activităţi de asistenţă medicală generală</w:t>
      </w:r>
      <w:r w:rsidR="00A15B7B">
        <w:t>;</w:t>
      </w:r>
    </w:p>
    <w:p w14:paraId="092977C5" w14:textId="5460F500" w:rsidR="00B62B2D" w:rsidRDefault="00B62B2D" w:rsidP="0042574D">
      <w:pPr>
        <w:pStyle w:val="BodyText"/>
        <w:numPr>
          <w:ilvl w:val="0"/>
          <w:numId w:val="27"/>
        </w:numPr>
        <w:spacing w:after="0" w:line="720" w:lineRule="auto"/>
        <w:jc w:val="both"/>
      </w:pPr>
      <w:r w:rsidRPr="00B62B2D">
        <w:t xml:space="preserve">Cod CAEN 8622 </w:t>
      </w:r>
      <w:r w:rsidR="005B4EB1">
        <w:t xml:space="preserve">- </w:t>
      </w:r>
      <w:r w:rsidRPr="00B62B2D">
        <w:t>Activit</w:t>
      </w:r>
      <w:r w:rsidR="00BF42E6">
        <w:t>ăț</w:t>
      </w:r>
      <w:r w:rsidRPr="00B62B2D">
        <w:t>i de asisten</w:t>
      </w:r>
      <w:r w:rsidR="00BF42E6">
        <w:t>ță</w:t>
      </w:r>
      <w:r w:rsidRPr="00B62B2D">
        <w:t xml:space="preserve"> medical</w:t>
      </w:r>
      <w:r w:rsidR="000B538B">
        <w:t>ă</w:t>
      </w:r>
      <w:r w:rsidRPr="00B62B2D">
        <w:t xml:space="preserve"> specializat</w:t>
      </w:r>
      <w:r>
        <w:t>ă</w:t>
      </w:r>
      <w:r w:rsidR="00A15B7B">
        <w:t>;</w:t>
      </w:r>
    </w:p>
    <w:p w14:paraId="03ED5108" w14:textId="6768EDC2" w:rsidR="00B62B2D" w:rsidRDefault="002F2850" w:rsidP="0042574D">
      <w:pPr>
        <w:pStyle w:val="BodyText"/>
        <w:numPr>
          <w:ilvl w:val="0"/>
          <w:numId w:val="27"/>
        </w:numPr>
        <w:spacing w:after="0" w:line="720" w:lineRule="auto"/>
        <w:jc w:val="both"/>
      </w:pPr>
      <w:r w:rsidRPr="002F2850">
        <w:t>Cod CAEN 9329</w:t>
      </w:r>
      <w:r w:rsidR="005B4EB1">
        <w:t xml:space="preserve">- </w:t>
      </w:r>
      <w:r w:rsidRPr="002F2850">
        <w:t xml:space="preserve"> Alte activit</w:t>
      </w:r>
      <w:r w:rsidR="0034532F">
        <w:t>ăți</w:t>
      </w:r>
      <w:r w:rsidRPr="002F2850">
        <w:t xml:space="preserve"> recreative </w:t>
      </w:r>
      <w:r w:rsidR="0034532F">
        <w:t>ș</w:t>
      </w:r>
      <w:r w:rsidRPr="002F2850">
        <w:t>i distractive n.c.a.</w:t>
      </w:r>
      <w:r w:rsidR="00A15B7B">
        <w:t>;</w:t>
      </w:r>
    </w:p>
    <w:p w14:paraId="0D949516" w14:textId="35E5C142" w:rsidR="00A15B7B" w:rsidRDefault="00F851AD" w:rsidP="0042574D">
      <w:pPr>
        <w:pStyle w:val="BodyText"/>
        <w:numPr>
          <w:ilvl w:val="0"/>
          <w:numId w:val="27"/>
        </w:numPr>
        <w:spacing w:after="0" w:line="720" w:lineRule="auto"/>
        <w:jc w:val="both"/>
      </w:pPr>
      <w:r w:rsidRPr="002F2850">
        <w:t xml:space="preserve">Cod CAEN </w:t>
      </w:r>
      <w:r w:rsidR="00033090">
        <w:t xml:space="preserve">9523- </w:t>
      </w:r>
      <w:r w:rsidRPr="00F851AD">
        <w:t>Repararea înc</w:t>
      </w:r>
      <w:r w:rsidR="0034532F">
        <w:t>ălță</w:t>
      </w:r>
      <w:r w:rsidRPr="00F851AD">
        <w:t xml:space="preserve">mintei </w:t>
      </w:r>
      <w:r w:rsidR="0034532F">
        <w:t>ș</w:t>
      </w:r>
      <w:r w:rsidRPr="00F851AD">
        <w:t>i a articolelor din piele</w:t>
      </w:r>
      <w:r>
        <w:t xml:space="preserve">. </w:t>
      </w:r>
    </w:p>
    <w:p w14:paraId="7CB0C05C" w14:textId="77777777" w:rsidR="002F2850" w:rsidRPr="00CE7F28" w:rsidRDefault="002F2850" w:rsidP="000C5A67">
      <w:pPr>
        <w:pStyle w:val="BodyText"/>
        <w:ind w:left="720"/>
        <w:jc w:val="both"/>
      </w:pPr>
    </w:p>
    <w:sectPr w:rsidR="002F2850" w:rsidRPr="00CE7F28" w:rsidSect="00112F30">
      <w:headerReference w:type="default" r:id="rId8"/>
      <w:footerReference w:type="even" r:id="rId9"/>
      <w:footerReference w:type="default" r:id="rId10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8701" w14:textId="77777777" w:rsidR="00751A30" w:rsidRDefault="00751A30">
      <w:r>
        <w:separator/>
      </w:r>
    </w:p>
  </w:endnote>
  <w:endnote w:type="continuationSeparator" w:id="0">
    <w:p w14:paraId="43DCE734" w14:textId="77777777" w:rsidR="00751A30" w:rsidRDefault="007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927E" w14:textId="77777777" w:rsidR="00751A30" w:rsidRDefault="00751A30"/>
  </w:footnote>
  <w:footnote w:type="continuationSeparator" w:id="0">
    <w:p w14:paraId="206D909F" w14:textId="77777777" w:rsidR="00751A30" w:rsidRDefault="00751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3ACF"/>
    <w:multiLevelType w:val="hybridMultilevel"/>
    <w:tmpl w:val="9B78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6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0A0F92"/>
    <w:multiLevelType w:val="hybridMultilevel"/>
    <w:tmpl w:val="0CBCCB2C"/>
    <w:lvl w:ilvl="0" w:tplc="0409000F">
      <w:start w:val="1"/>
      <w:numFmt w:val="decimal"/>
      <w:lvlText w:val="%1."/>
      <w:lvlJc w:val="left"/>
      <w:pPr>
        <w:ind w:left="2815" w:hanging="360"/>
      </w:pPr>
    </w:lvl>
    <w:lvl w:ilvl="1" w:tplc="04090019" w:tentative="1">
      <w:start w:val="1"/>
      <w:numFmt w:val="lowerLetter"/>
      <w:lvlText w:val="%2."/>
      <w:lvlJc w:val="left"/>
      <w:pPr>
        <w:ind w:left="3535" w:hanging="360"/>
      </w:pPr>
    </w:lvl>
    <w:lvl w:ilvl="2" w:tplc="0409001B" w:tentative="1">
      <w:start w:val="1"/>
      <w:numFmt w:val="lowerRoman"/>
      <w:lvlText w:val="%3."/>
      <w:lvlJc w:val="right"/>
      <w:pPr>
        <w:ind w:left="4255" w:hanging="180"/>
      </w:pPr>
    </w:lvl>
    <w:lvl w:ilvl="3" w:tplc="0409000F" w:tentative="1">
      <w:start w:val="1"/>
      <w:numFmt w:val="decimal"/>
      <w:lvlText w:val="%4."/>
      <w:lvlJc w:val="left"/>
      <w:pPr>
        <w:ind w:left="4975" w:hanging="360"/>
      </w:pPr>
    </w:lvl>
    <w:lvl w:ilvl="4" w:tplc="04090019" w:tentative="1">
      <w:start w:val="1"/>
      <w:numFmt w:val="lowerLetter"/>
      <w:lvlText w:val="%5."/>
      <w:lvlJc w:val="left"/>
      <w:pPr>
        <w:ind w:left="5695" w:hanging="360"/>
      </w:pPr>
    </w:lvl>
    <w:lvl w:ilvl="5" w:tplc="0409001B" w:tentative="1">
      <w:start w:val="1"/>
      <w:numFmt w:val="lowerRoman"/>
      <w:lvlText w:val="%6."/>
      <w:lvlJc w:val="right"/>
      <w:pPr>
        <w:ind w:left="6415" w:hanging="180"/>
      </w:pPr>
    </w:lvl>
    <w:lvl w:ilvl="6" w:tplc="0409000F" w:tentative="1">
      <w:start w:val="1"/>
      <w:numFmt w:val="decimal"/>
      <w:lvlText w:val="%7."/>
      <w:lvlJc w:val="left"/>
      <w:pPr>
        <w:ind w:left="7135" w:hanging="360"/>
      </w:pPr>
    </w:lvl>
    <w:lvl w:ilvl="7" w:tplc="04090019" w:tentative="1">
      <w:start w:val="1"/>
      <w:numFmt w:val="lowerLetter"/>
      <w:lvlText w:val="%8."/>
      <w:lvlJc w:val="left"/>
      <w:pPr>
        <w:ind w:left="7855" w:hanging="360"/>
      </w:pPr>
    </w:lvl>
    <w:lvl w:ilvl="8" w:tplc="0409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24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5"/>
  </w:num>
  <w:num w:numId="4">
    <w:abstractNumId w:val="21"/>
  </w:num>
  <w:num w:numId="5">
    <w:abstractNumId w:val="20"/>
  </w:num>
  <w:num w:numId="6">
    <w:abstractNumId w:val="15"/>
  </w:num>
  <w:num w:numId="7">
    <w:abstractNumId w:val="17"/>
  </w:num>
  <w:num w:numId="8">
    <w:abstractNumId w:val="26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8"/>
  </w:num>
  <w:num w:numId="15">
    <w:abstractNumId w:val="16"/>
  </w:num>
  <w:num w:numId="16">
    <w:abstractNumId w:val="8"/>
  </w:num>
  <w:num w:numId="17">
    <w:abstractNumId w:val="19"/>
  </w:num>
  <w:num w:numId="18">
    <w:abstractNumId w:val="1"/>
  </w:num>
  <w:num w:numId="19">
    <w:abstractNumId w:val="4"/>
  </w:num>
  <w:num w:numId="20">
    <w:abstractNumId w:val="13"/>
  </w:num>
  <w:num w:numId="21">
    <w:abstractNumId w:val="14"/>
  </w:num>
  <w:num w:numId="22">
    <w:abstractNumId w:val="12"/>
  </w:num>
  <w:num w:numId="23">
    <w:abstractNumId w:val="6"/>
  </w:num>
  <w:num w:numId="24">
    <w:abstractNumId w:val="0"/>
  </w:num>
  <w:num w:numId="25">
    <w:abstractNumId w:val="22"/>
  </w:num>
  <w:num w:numId="26">
    <w:abstractNumId w:val="23"/>
  </w:num>
  <w:num w:numId="2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3090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38B"/>
    <w:rsid w:val="000B59C2"/>
    <w:rsid w:val="000C2586"/>
    <w:rsid w:val="000C5A67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2F30"/>
    <w:rsid w:val="001213C9"/>
    <w:rsid w:val="00125F5B"/>
    <w:rsid w:val="001266F7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2850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532F"/>
    <w:rsid w:val="00347619"/>
    <w:rsid w:val="00351C43"/>
    <w:rsid w:val="00351FD0"/>
    <w:rsid w:val="003531BA"/>
    <w:rsid w:val="00353B37"/>
    <w:rsid w:val="00354D24"/>
    <w:rsid w:val="00363B44"/>
    <w:rsid w:val="00367467"/>
    <w:rsid w:val="00370D81"/>
    <w:rsid w:val="00371CC3"/>
    <w:rsid w:val="0038337D"/>
    <w:rsid w:val="00383E04"/>
    <w:rsid w:val="00385B56"/>
    <w:rsid w:val="00387E3C"/>
    <w:rsid w:val="00396165"/>
    <w:rsid w:val="003A0B79"/>
    <w:rsid w:val="003B6A88"/>
    <w:rsid w:val="003C28FC"/>
    <w:rsid w:val="003D2605"/>
    <w:rsid w:val="003D6536"/>
    <w:rsid w:val="003D7129"/>
    <w:rsid w:val="003E055A"/>
    <w:rsid w:val="003E0659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574D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C77B2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4EB1"/>
    <w:rsid w:val="005B55D3"/>
    <w:rsid w:val="005B625E"/>
    <w:rsid w:val="005C4DFA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1A30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5BFA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1D96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112F"/>
    <w:rsid w:val="0096324F"/>
    <w:rsid w:val="00964E9E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15B7B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B2D"/>
    <w:rsid w:val="00B62EF0"/>
    <w:rsid w:val="00B64C1A"/>
    <w:rsid w:val="00B64F0A"/>
    <w:rsid w:val="00B6707D"/>
    <w:rsid w:val="00B675D0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26B8"/>
    <w:rsid w:val="00BF42E6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E7F28"/>
    <w:rsid w:val="00CF1819"/>
    <w:rsid w:val="00CF78B2"/>
    <w:rsid w:val="00D001D7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0521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69A3"/>
    <w:rsid w:val="00F47FFD"/>
    <w:rsid w:val="00F54C6E"/>
    <w:rsid w:val="00F769B0"/>
    <w:rsid w:val="00F851AD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45</cp:revision>
  <dcterms:created xsi:type="dcterms:W3CDTF">2022-02-15T07:18:00Z</dcterms:created>
  <dcterms:modified xsi:type="dcterms:W3CDTF">2022-02-22T20:15:00Z</dcterms:modified>
</cp:coreProperties>
</file>